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Аннотация к рабочей программе по окружающему миру в 1-4 классах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УМК «Школа России»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Рабочая программа по предмету «Окружающий мир» для 1-4 классов составлена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на основе Федерального государственного образовательного стандарта начального общего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образования, Концепции духовно-нравственного развития и воспитания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личностигражданина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России, планируемых результатов начального общего образования,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авторской программы А.А. Плешакова. Окружающий мир. Рабочие программы для 1-4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классов. – М.: Просвещение, 2011 г.</w:t>
      </w:r>
    </w:p>
    <w:p w:rsidR="007E4CC8" w:rsidRPr="009D5A97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Изучение курса «Окружающий мир» в начальной школе направлено на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достижение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следующих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целей: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— формирование целостной картины мира и осознание места в нем человека на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основе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единства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рационально-научного познания и эмоционально-ценностного осмысления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ребёнком личного опыта общения с людьми и природой;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— духовно-нравственное развитие и воспитание личности гражданина России в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условиях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культурного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и конфессионального многообразия российского общества.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Основными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задачами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реализации содержания курса являются: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1) формирование уважительного отношения к семье, населённому пункту, региону, в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котором проживают дети, к России, её природе и культуре, истории и современной жизни;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2) осознание ребенком ценности, целостности и многообразия окружающего мира,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своего места в нём;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3) формирование модели безопасного поведения в условиях повседневной жизни и в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различных опасных и чрезвычайных ситуациях;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4) формирование психологической культуры и компетенции для обеспечения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эффективного и безопасного взаимодействия в социуме.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Программа учебного предмета «Окружающий мир» содержит следующие разделы: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пояснительную записку, в которой конкретизируются общие цели начального общего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образования; общую характеристику предмета; описание места в учебном плане; описание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ценностных ориентиров; личностные,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метапредметные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и предметные результаты освоения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учебного предмета; содержание; тематическое планирование; календарно-тематическое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планирование с определением основных видов учебной деятельности обучающихся;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описание материально-технического обеспечения образовательного процесса.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 основе методики преподавания курса «Окружающий мир» лежит проблемно-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поисковый подход, обеспечивающий «открытие» детьми нового знания и активное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освоение различных способов познания окружающего. При этом используются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разнообразные методы и формы обучения с применением системы средств, составляющих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единую информационно-образовательную среду. Учащиеся ведут наблюдения явлений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природы и общественной жизни, выполняют практические работы и опыты, в том числе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исследовательского характера, различные творческие задания. Проводятся дидактические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 ролевые игры, учебные диалоги, моделирование объектов и явлений окружающего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мира. Для успешного решения задач курса важны экскурсии и учебные прогулки, встречи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 людьми различных профессий, организация посильной практической деятельности по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охране среды и другие формы работы, обеспечивающие непосредственное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взаимодействие ребёнка с окружающим миром. Занятия могут проводиться не только в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классе, но и на улице, в лесу, парке, музее и т. д. Очень большое значение для достижения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планируемых результатов имеет организация проектной деятельности учащихся, которая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предусмотрена в каждом разделе программы.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Учебный курс «Окружающий мир» занимает особое место среди учебных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lastRenderedPageBreak/>
        <w:t>предметов начальной школы. Образно говоря, это то, что «всегда с тобой», поскольку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познание детьми окружающего мира не ограничивается рамками урока. Оно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продолжается постоянно в школе и за её стенами. Сам учебный курс является своего рода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системообразующим стержнем этого процесса. Вот почему важно, чтобы работа с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детьми,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начатая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на уроках, продолжалась в той или иной форме и после их окончания, во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внеурочной деятельности. Учителю следует также стремиться к тому, чтобы родители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учащихся в повседневном общении со своими детьми поддерживали их познавательные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инициативы, пробуждаемые на уроках. Это могут быть и конкретные задания для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домашних опытов и наблюдений, чтения и получения информации от взрослых.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Главной задачей курса «Окружающий мир» в начальной школе является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формирование целостной картины природного и социального мира со всем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многообразием его явлений, формирование представления о месте и роли в нём </w:t>
      </w:r>
      <w:proofErr w:type="spellStart"/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человека,развитие</w:t>
      </w:r>
      <w:proofErr w:type="spellEnd"/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эмоционально-ценностного отношения к нему. Поэтому принцип наглядности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является одним из ведущих принципов обучения в начальной школе, так как именно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наглядность лежит в основе формирования представлений об объектах природы и</w:t>
      </w:r>
      <w:r w:rsidR="009D5A97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культуры человеческого общества.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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натуральные живые пособия – комнатные растения;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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гербарии, коллекции горных пород, минералов, полезных ископаемых;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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изобразительные наглядные пособия – таблицы; муляжи человеческого торса и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отдельных органов и др.;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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географические и исторические карты;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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предметы, представляющие быт традиционной и современной семьи, её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хозяйства,</w:t>
      </w:r>
      <w:bookmarkStart w:id="0" w:name="_GoBack"/>
      <w:bookmarkEnd w:id="0"/>
      <w:r>
        <w:rPr>
          <w:rFonts w:ascii="Times New Roman,Regular_Embedde" w:hAnsi="Times New Roman,Regular_Embedde" w:cs="Times New Roman,Regular_Embedde"/>
          <w:sz w:val="24"/>
          <w:szCs w:val="24"/>
        </w:rPr>
        <w:t>повседневной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>, праздничной жизни и многое другое из жизни общества.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Изменения в данную рабочую программу не внесены. Содержание и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последовательность тем рабочей программы соответствует авторской.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Структура рабочей программы соответствует Положению о рабочей программе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учебных предметов (ФГОС НОО) ГБОУ «Школа № 2036».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Основные формы итогового и промежуточного контроля: промежуточные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проверочные работы по тематическим разделам, защита проекта.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Место курса в учебном плане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На изучение курса «Окружающий мир» в каждом классе начальной школы</w:t>
      </w:r>
    </w:p>
    <w:p w:rsidR="007E4CC8" w:rsidRDefault="007E4CC8" w:rsidP="007E4CC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отводится 2 ч в неделю. Программа рассчитана на 270 ч: 1 класс —66 ч (33 учебные</w:t>
      </w:r>
    </w:p>
    <w:p w:rsidR="008E2094" w:rsidRDefault="007E4CC8" w:rsidP="007E4CC8">
      <w:r>
        <w:rPr>
          <w:rFonts w:ascii="Times New Roman,Regular_Embedde" w:hAnsi="Times New Roman,Regular_Embedde" w:cs="Times New Roman,Regular_Embedde"/>
          <w:sz w:val="24"/>
          <w:szCs w:val="24"/>
        </w:rPr>
        <w:t>недели), 2, 3 и 4 классы — по 68ч (34 учебные недели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).</w:t>
      </w:r>
      <w:r>
        <w:rPr>
          <w:rFonts w:ascii="Times New Roman,Bold_Embedded" w:hAnsi="Times New Roman,Bold_Embedded" w:cs="Times New Roman,Bold_Embedded"/>
          <w:sz w:val="20"/>
          <w:szCs w:val="20"/>
        </w:rPr>
        <w:t>_</w:t>
      </w:r>
      <w:proofErr w:type="gramEnd"/>
      <w:r>
        <w:rPr>
          <w:rFonts w:ascii="Times New Roman,Bold_Embedded" w:hAnsi="Times New Roman,Bold_Embedded" w:cs="Times New Roman,Bold_Embedded"/>
          <w:sz w:val="20"/>
          <w:szCs w:val="20"/>
        </w:rPr>
        <w:t>_</w:t>
      </w:r>
    </w:p>
    <w:sectPr w:rsidR="008E2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Wingdings,Regular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B0"/>
    <w:rsid w:val="007E4CC8"/>
    <w:rsid w:val="008E2094"/>
    <w:rsid w:val="009D5A97"/>
    <w:rsid w:val="00EC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6B4AC"/>
  <w15:chartTrackingRefBased/>
  <w15:docId w15:val="{BDC6D394-5F98-4628-890A-1D475E20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822</Words>
  <Characters>4688</Characters>
  <Application>Microsoft Office Word</Application>
  <DocSecurity>0</DocSecurity>
  <Lines>39</Lines>
  <Paragraphs>10</Paragraphs>
  <ScaleCrop>false</ScaleCrop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2019-01-25T13:01:00Z</dcterms:created>
  <dcterms:modified xsi:type="dcterms:W3CDTF">2019-01-26T08:58:00Z</dcterms:modified>
</cp:coreProperties>
</file>